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767B2" w:rsidTr="001767B2">
        <w:tc>
          <w:tcPr>
            <w:tcW w:w="4785" w:type="dxa"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767B2" w:rsidRDefault="001B3214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____________№____________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 декабря 2014 г. № 3243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постановление</w:t>
            </w:r>
            <w:proofErr w:type="gramEnd"/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Славянский район</w:t>
            </w:r>
          </w:p>
          <w:p w:rsidR="001767B2" w:rsidRDefault="001767B2">
            <w:pPr>
              <w:spacing w:after="0" w:line="240" w:lineRule="auto"/>
              <w:ind w:firstLine="4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67B2" w:rsidRDefault="001767B2" w:rsidP="00176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7B2" w:rsidRDefault="001767B2" w:rsidP="001767B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МУНИЦИПАЛЬНАЯ ПРОГРАММА</w:t>
      </w:r>
    </w:p>
    <w:p w:rsidR="001767B2" w:rsidRDefault="001767B2" w:rsidP="001767B2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«Комплексные меры по усилению минимизации угроз терроризма </w:t>
      </w:r>
    </w:p>
    <w:p w:rsidR="001767B2" w:rsidRDefault="001767B2" w:rsidP="001767B2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район»</w:t>
      </w:r>
    </w:p>
    <w:p w:rsidR="001767B2" w:rsidRDefault="001767B2" w:rsidP="001767B2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767B2" w:rsidRDefault="001767B2" w:rsidP="00176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1767B2" w:rsidRDefault="001767B2" w:rsidP="001767B2">
      <w:pPr>
        <w:pStyle w:val="a3"/>
        <w:rPr>
          <w:b w:val="0"/>
          <w:bCs w:val="0"/>
        </w:rPr>
      </w:pPr>
      <w:r>
        <w:rPr>
          <w:b w:val="0"/>
          <w:bCs w:val="0"/>
        </w:rPr>
        <w:t>муниципальной программы</w:t>
      </w:r>
    </w:p>
    <w:p w:rsidR="001767B2" w:rsidRDefault="001767B2" w:rsidP="001767B2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«Комплексные меры по усилению минимизации угроз терроризма </w:t>
      </w:r>
    </w:p>
    <w:p w:rsidR="001767B2" w:rsidRDefault="001767B2" w:rsidP="001767B2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Славянский район»</w:t>
      </w:r>
    </w:p>
    <w:p w:rsidR="001767B2" w:rsidRDefault="001767B2" w:rsidP="001767B2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7B2" w:rsidRDefault="001767B2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6"/>
        <w:gridCol w:w="7088"/>
      </w:tblGrid>
      <w:tr w:rsidR="001767B2" w:rsidTr="001767B2">
        <w:trPr>
          <w:trHeight w:val="108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правоохранительными органами и казачеством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7B2" w:rsidTr="001767B2">
        <w:trPr>
          <w:trHeight w:val="108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767B2" w:rsidTr="001767B2">
        <w:trPr>
          <w:trHeight w:val="1684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правоохранительными органами и казачеством,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Управление культуры,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 по физической культуре и спорту,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Славянская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ЦРБ», ГБУЗ «Славянская ЦРБ» МЗ КК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«Безопасный город»</w:t>
            </w:r>
          </w:p>
        </w:tc>
      </w:tr>
      <w:tr w:rsidR="001767B2" w:rsidTr="009055DC">
        <w:trPr>
          <w:trHeight w:val="99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7B2" w:rsidTr="009055DC">
        <w:trPr>
          <w:trHeight w:val="683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</w:t>
            </w:r>
          </w:p>
          <w:p w:rsidR="001767B2" w:rsidRDefault="001767B2" w:rsidP="00905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767B2" w:rsidTr="001767B2">
        <w:trPr>
          <w:trHeight w:val="596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 w:rsidP="00905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на территории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Славянский район. </w:t>
            </w:r>
          </w:p>
        </w:tc>
      </w:tr>
      <w:tr w:rsidR="001767B2" w:rsidTr="009055DC">
        <w:trPr>
          <w:trHeight w:val="227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инженерно-технической защищенности объектов возможных террористических посягательств на территории муниципального образования Славянский район.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Пропагандистское сопровождение антитеррористич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деятельности на территории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зования Славянский район. </w:t>
            </w:r>
          </w:p>
        </w:tc>
      </w:tr>
      <w:tr w:rsidR="001767B2" w:rsidTr="001767B2">
        <w:trPr>
          <w:trHeight w:val="242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террористических проявлений со стороны преступных элементов на территории Славянского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она.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объектов возможных антитеррористических 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гательств находящихся на территории муниципального образования Славянский район, на которых выполнены требования антитеррористической защищенности. 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предприятий и организаций Славянского района, охваченных наглядной агитацией антитеррористической направленности.</w:t>
            </w:r>
          </w:p>
        </w:tc>
      </w:tr>
      <w:tr w:rsidR="001767B2" w:rsidTr="009055DC">
        <w:trPr>
          <w:trHeight w:val="813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 и (или)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767B2" w:rsidTr="001767B2"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 w:rsidP="00905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  <w:r w:rsidR="00905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лизации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="00905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2015-2025 годы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7B2" w:rsidTr="001767B2">
        <w:trPr>
          <w:trHeight w:val="1592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граммы, в том числе на финансирование обеспечение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ритетных проектов и (или) программ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 на 2015 – 2025 годы составит 650 774,60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2 516,90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648 257,70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7B2" w:rsidTr="001767B2">
        <w:trPr>
          <w:trHeight w:val="80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  <w:p w:rsidR="001767B2" w:rsidRDefault="00176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выполнением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B2" w:rsidRDefault="001767B2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район, управляющий делами.</w:t>
            </w:r>
          </w:p>
        </w:tc>
      </w:tr>
    </w:tbl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5DC" w:rsidRDefault="009055DC">
      <w:pPr>
        <w:rPr>
          <w:rFonts w:ascii="Times New Roman" w:hAnsi="Times New Roman" w:cs="Times New Roman"/>
          <w:sz w:val="28"/>
          <w:szCs w:val="28"/>
        </w:r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055DC" w:rsidSect="00B82E6D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A5C12" w:rsidRDefault="009A5C12" w:rsidP="009A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Финансовое обеспечение муниципальной программы</w:t>
      </w:r>
    </w:p>
    <w:p w:rsidR="009A5C12" w:rsidRDefault="009A5C12" w:rsidP="009A5C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A5C12" w:rsidRDefault="009A5C12" w:rsidP="009A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</w:t>
      </w:r>
    </w:p>
    <w:p w:rsidR="009A5C12" w:rsidRDefault="009A5C12" w:rsidP="009A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«Комплексные меры по усилению минимизации угроз терроризма </w:t>
      </w:r>
    </w:p>
    <w:p w:rsidR="009A5C12" w:rsidRDefault="009A5C12" w:rsidP="009A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район»</w:t>
      </w:r>
    </w:p>
    <w:p w:rsidR="009A5C12" w:rsidRDefault="009A5C12" w:rsidP="009A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529"/>
      </w:tblGrid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рования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мы, тыс. рублей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C12" w:rsidRDefault="009A5C12" w:rsidP="00924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</w:t>
            </w: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местный </w:t>
            </w: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точники</w:t>
            </w:r>
          </w:p>
        </w:tc>
      </w:tr>
      <w:tr w:rsidR="009A5C12" w:rsidTr="00E670CC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«Комплексные меры по усилению минимизации угроз терроризма </w:t>
            </w:r>
          </w:p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 Славянский район»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8 973,50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1 211,00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7 762,50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845,90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305,90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540,00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2 716,00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2 216,00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5 841,70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5 341,70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16 177,10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16 177,10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47 440,00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47 440,00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85 441,00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85 441,00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125 697,50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125 697,50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118 912,30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118 912,30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118 914,30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118 914,30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5C0F21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119 815</w:t>
            </w:r>
            <w:r w:rsidR="009A5C12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5C0F21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119 815</w:t>
            </w:r>
            <w:r w:rsidR="009A5C12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A5C12" w:rsidTr="00E670C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649 873,60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2 516,90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647 356,7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12" w:rsidRDefault="009A5C12" w:rsidP="00924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9C6" w:rsidRDefault="009339C6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33B" w:rsidRDefault="0050433B" w:rsidP="009339C6">
      <w:pPr>
        <w:pStyle w:val="3"/>
      </w:pPr>
    </w:p>
    <w:p w:rsidR="009339C6" w:rsidRDefault="009339C6" w:rsidP="009339C6">
      <w:pPr>
        <w:pStyle w:val="3"/>
      </w:pPr>
      <w:r>
        <w:lastRenderedPageBreak/>
        <w:t>2. Целевые показатели муниципальной программы</w:t>
      </w:r>
    </w:p>
    <w:p w:rsidR="009339C6" w:rsidRDefault="009339C6" w:rsidP="009339C6">
      <w:pPr>
        <w:pStyle w:val="3"/>
        <w:jc w:val="right"/>
      </w:pPr>
      <w:r>
        <w:t>Таблица 2</w:t>
      </w:r>
    </w:p>
    <w:p w:rsidR="009339C6" w:rsidRDefault="009339C6" w:rsidP="009339C6">
      <w:pPr>
        <w:pStyle w:val="3"/>
      </w:pPr>
      <w:r>
        <w:t>ЦЕЛЕВЫЕ ПОКАЗАТЕЛИ</w:t>
      </w:r>
    </w:p>
    <w:p w:rsidR="009339C6" w:rsidRDefault="009339C6" w:rsidP="009339C6">
      <w:pPr>
        <w:pStyle w:val="3"/>
        <w:ind w:firstLine="0"/>
      </w:pPr>
      <w:r>
        <w:t>муниципальной программы «Комплексные меры по усилению минимизация угроз терроризма</w:t>
      </w:r>
    </w:p>
    <w:p w:rsidR="009339C6" w:rsidRDefault="009339C6" w:rsidP="009339C6">
      <w:pPr>
        <w:pStyle w:val="3"/>
        <w:ind w:firstLine="0"/>
      </w:pPr>
      <w:r>
        <w:t>в муниципальном образовании Славянский район»</w:t>
      </w:r>
    </w:p>
    <w:p w:rsidR="009339C6" w:rsidRDefault="009339C6" w:rsidP="009339C6">
      <w:pPr>
        <w:pStyle w:val="3"/>
        <w:ind w:firstLine="0"/>
        <w:jc w:val="left"/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108"/>
        <w:gridCol w:w="713"/>
        <w:gridCol w:w="41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339C6" w:rsidTr="009339C6">
        <w:trPr>
          <w:trHeight w:val="46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93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tabs>
                <w:tab w:val="left" w:pos="1995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целевого показателя</w:t>
            </w:r>
          </w:p>
        </w:tc>
      </w:tr>
      <w:tr w:rsidR="009339C6" w:rsidTr="003633C4">
        <w:trPr>
          <w:trHeight w:val="827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3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3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3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  <w:r w:rsidRPr="003633C4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  <w:p w:rsidR="009339C6" w:rsidRPr="003633C4" w:rsidRDefault="009339C6" w:rsidP="003633C4">
            <w:pPr>
              <w:pStyle w:val="3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Pr="003633C4" w:rsidRDefault="009339C6" w:rsidP="0036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3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9339C6" w:rsidTr="009339C6">
        <w:trPr>
          <w:trHeight w:val="42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6" w:rsidRDefault="003633C4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9339C6" w:rsidTr="009339C6">
        <w:trPr>
          <w:trHeight w:val="9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террористических и эк</w:t>
            </w:r>
            <w:r>
              <w:rPr>
                <w:sz w:val="24"/>
                <w:szCs w:val="24"/>
                <w:lang w:eastAsia="en-US"/>
              </w:rPr>
              <w:t>с</w:t>
            </w:r>
            <w:r>
              <w:rPr>
                <w:sz w:val="24"/>
                <w:szCs w:val="24"/>
                <w:lang w:eastAsia="en-US"/>
              </w:rPr>
              <w:t>тремистских проявлений со стороны преступных элементов на территории Славянского района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 w:rsidP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6" w:rsidRDefault="009339C6">
            <w:pPr>
              <w:rPr>
                <w:color w:val="000000"/>
                <w:sz w:val="24"/>
                <w:szCs w:val="24"/>
              </w:rPr>
            </w:pPr>
          </w:p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339C6" w:rsidTr="009339C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объектов возможных террор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стических посягательств на террит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рии муниципального образования Славянский район, на которых в</w:t>
            </w:r>
            <w:r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t>полнены требования антитеррор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стического законодательства.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rPr>
                <w:color w:val="000000"/>
                <w:sz w:val="24"/>
                <w:szCs w:val="24"/>
              </w:rPr>
            </w:pPr>
          </w:p>
          <w:p w:rsidR="009339C6" w:rsidRDefault="009339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96%</w:t>
            </w: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99%</w:t>
            </w: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9339C6" w:rsidTr="009339C6">
        <w:trPr>
          <w:trHeight w:val="128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9C6" w:rsidRDefault="009339C6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предприятий и организаций Славянского района, охваченных наглядной агитацией на тему проф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лактики терроризма.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339C6" w:rsidRDefault="009339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  <w:p w:rsidR="009339C6" w:rsidRDefault="009339C6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6" w:rsidRDefault="009339C6">
            <w:pPr>
              <w:rPr>
                <w:color w:val="000000"/>
                <w:sz w:val="24"/>
                <w:szCs w:val="24"/>
              </w:rPr>
            </w:pPr>
          </w:p>
          <w:p w:rsidR="009339C6" w:rsidRDefault="009339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</w:tr>
    </w:tbl>
    <w:p w:rsidR="00BA342B" w:rsidRDefault="00BA342B" w:rsidP="007E53EB">
      <w:pPr>
        <w:pStyle w:val="3"/>
        <w:ind w:firstLine="0"/>
        <w:jc w:val="right"/>
      </w:pPr>
    </w:p>
    <w:p w:rsidR="0050433B" w:rsidRDefault="0050433B" w:rsidP="007E53EB">
      <w:pPr>
        <w:pStyle w:val="3"/>
        <w:ind w:firstLine="0"/>
        <w:jc w:val="right"/>
      </w:pPr>
    </w:p>
    <w:p w:rsidR="007E53EB" w:rsidRDefault="007E53EB" w:rsidP="007E53EB">
      <w:pPr>
        <w:pStyle w:val="3"/>
        <w:ind w:firstLine="0"/>
        <w:jc w:val="right"/>
      </w:pPr>
      <w:r>
        <w:lastRenderedPageBreak/>
        <w:t>Таблица 3</w:t>
      </w:r>
    </w:p>
    <w:p w:rsidR="007E53EB" w:rsidRDefault="007E53EB" w:rsidP="007E53EB">
      <w:pPr>
        <w:pStyle w:val="3"/>
        <w:ind w:firstLine="0"/>
      </w:pPr>
    </w:p>
    <w:p w:rsidR="007E53EB" w:rsidRDefault="007E53EB" w:rsidP="007E53EB">
      <w:pPr>
        <w:pStyle w:val="3"/>
        <w:ind w:firstLine="0"/>
      </w:pPr>
      <w:r>
        <w:t>СВЕДЕНИЯ</w:t>
      </w:r>
    </w:p>
    <w:p w:rsidR="007E53EB" w:rsidRDefault="007E53EB" w:rsidP="007E53EB">
      <w:pPr>
        <w:pStyle w:val="3"/>
        <w:ind w:firstLine="0"/>
      </w:pPr>
      <w:r>
        <w:t xml:space="preserve"> О порядке сбора информации и методике расчета целевых показателей муниципальной программы</w:t>
      </w:r>
    </w:p>
    <w:p w:rsidR="007E53EB" w:rsidRDefault="007E53EB" w:rsidP="007E53EB">
      <w:pPr>
        <w:pStyle w:val="3"/>
        <w:ind w:firstLine="0"/>
      </w:pPr>
      <w:r>
        <w:t>«Комплексные меры по усилению минимизации угроз терроризма в муниципальном образовании Славянский район»</w:t>
      </w:r>
    </w:p>
    <w:p w:rsidR="007E53EB" w:rsidRDefault="007E53EB" w:rsidP="007E53EB">
      <w:pPr>
        <w:pStyle w:val="3"/>
        <w:ind w:firstLine="0"/>
        <w:jc w:val="left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560"/>
        <w:gridCol w:w="709"/>
        <w:gridCol w:w="1134"/>
        <w:gridCol w:w="3543"/>
        <w:gridCol w:w="3119"/>
        <w:gridCol w:w="1843"/>
        <w:gridCol w:w="1275"/>
      </w:tblGrid>
      <w:tr w:rsidR="007E53EB" w:rsidTr="007E53EB">
        <w:trPr>
          <w:trHeight w:val="81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7E53EB" w:rsidRDefault="007E53EB">
            <w:pPr>
              <w:pStyle w:val="3"/>
              <w:spacing w:line="276" w:lineRule="auto"/>
              <w:ind w:firstLine="0"/>
              <w:rPr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цел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вого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</w:t>
            </w:r>
          </w:p>
          <w:p w:rsidR="007E53EB" w:rsidRDefault="007E53EB">
            <w:pPr>
              <w:pStyle w:val="3"/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Тенде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ция ра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вития целевого показ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Методика расчета показателей (формула), алгоритм формир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вания формул, методологич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ские пояснения к базовым пок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зателям, используемым в фо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 xml:space="preserve">муле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 данных для ра</w:t>
            </w:r>
            <w:r>
              <w:rPr>
                <w:sz w:val="24"/>
                <w:szCs w:val="24"/>
                <w:lang w:eastAsia="en-US"/>
              </w:rPr>
              <w:t>с</w:t>
            </w:r>
            <w:r>
              <w:rPr>
                <w:sz w:val="24"/>
                <w:szCs w:val="24"/>
                <w:lang w:eastAsia="en-US"/>
              </w:rPr>
              <w:t>чета</w:t>
            </w:r>
          </w:p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значения целевого показ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 за сбор данных и расчет цел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вого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Време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ные х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рактер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стики ц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левого показат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ля</w:t>
            </w:r>
          </w:p>
        </w:tc>
      </w:tr>
      <w:tr w:rsidR="007E53EB" w:rsidTr="007E53EB">
        <w:trPr>
          <w:trHeight w:val="38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7E53EB" w:rsidTr="007E53EB">
        <w:trPr>
          <w:trHeight w:val="6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террор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стических проявлений со стороны престу</w:t>
            </w:r>
            <w:r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ных элементов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на те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ритории Славянского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стаб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лен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Соответствует количеству те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 xml:space="preserve">рористических проявлений со стороны преступных элементов на территории Славянского района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Годовой отчет начальника Отдела МВД РФ по Сл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вянскому району по итогам деятельности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по взаимоде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ствию с прав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охранительн</w:t>
            </w:r>
            <w:r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t xml:space="preserve">ми органами и казачеством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ежегодно</w:t>
            </w:r>
          </w:p>
        </w:tc>
      </w:tr>
      <w:tr w:rsidR="007E53EB" w:rsidTr="007E53EB">
        <w:trPr>
          <w:trHeight w:val="6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объектов во</w:t>
            </w:r>
            <w:r>
              <w:rPr>
                <w:sz w:val="24"/>
                <w:szCs w:val="24"/>
                <w:lang w:eastAsia="en-US"/>
              </w:rPr>
              <w:t>з</w:t>
            </w:r>
            <w:r>
              <w:rPr>
                <w:sz w:val="24"/>
                <w:szCs w:val="24"/>
                <w:lang w:eastAsia="en-US"/>
              </w:rPr>
              <w:t>можных террорист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ческих посягательств на территории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Славянский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на которых в</w:t>
            </w:r>
            <w:r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lastRenderedPageBreak/>
              <w:t>полнены требования антитеррористическ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законодательства.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стаб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лен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 = </w:t>
            </w:r>
            <w:proofErr w:type="spellStart"/>
            <w:r>
              <w:rPr>
                <w:sz w:val="24"/>
                <w:szCs w:val="24"/>
                <w:lang w:eastAsia="en-US"/>
              </w:rPr>
              <w:t>Кф</w:t>
            </w:r>
            <w:proofErr w:type="spellEnd"/>
            <w:proofErr w:type="gramStart"/>
            <w:r>
              <w:rPr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sz w:val="24"/>
                <w:szCs w:val="24"/>
                <w:lang w:eastAsia="en-US"/>
              </w:rPr>
              <w:t>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* 100%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– доля объектов возможных террористических посяг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тельств, на которых выполнены требования антитеррористич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ского законодательства;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lastRenderedPageBreak/>
              <w:t>Кф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– количество объектов, на которых выполнены требования антитеррористического закон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дательства;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u w:val="single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– общее количество объе</w:t>
            </w:r>
            <w:r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тов возможных террористич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ских посягательств на террит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рии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Славянский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Перечень потенциальных объектов террористических посягательств на террит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рии Славянского </w:t>
            </w:r>
            <w:proofErr w:type="gramStart"/>
            <w:r>
              <w:rPr>
                <w:sz w:val="24"/>
                <w:szCs w:val="24"/>
                <w:lang w:eastAsia="en-US"/>
              </w:rPr>
              <w:t>района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утвержденный главой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Славянский район и год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lastRenderedPageBreak/>
              <w:t>вой отчет о деятельности антитеррористической 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миссии муниципального образования Славянский район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Управление по взаимоде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ствию с прав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охранительн</w:t>
            </w:r>
            <w:r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t>ми органами и казачеством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ежегодно</w:t>
            </w:r>
          </w:p>
        </w:tc>
      </w:tr>
      <w:tr w:rsidR="007E53EB" w:rsidTr="007E53EB">
        <w:trPr>
          <w:trHeight w:val="6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Доля предприятий и организаций Славя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ского района, охв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ченных наглядной агитацией на тему профилактики терр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ризма.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3EB" w:rsidRDefault="007E53EB">
            <w:pPr>
              <w:pStyle w:val="3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стаб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лен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= 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о / </w:t>
            </w:r>
            <w:proofErr w:type="spellStart"/>
            <w:r>
              <w:rPr>
                <w:sz w:val="24"/>
                <w:szCs w:val="24"/>
                <w:lang w:eastAsia="en-US"/>
              </w:rPr>
              <w:t>Кн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* 100%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– доля предприятий и орган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заций Славянского района, охваченных наглядной агитац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ей;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Ко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– количество предприятий и организаций, охваченных наглядной агитацией на тему профилактики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терроризма.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- общее количество пре</w:t>
            </w:r>
            <w:r>
              <w:rPr>
                <w:sz w:val="24"/>
                <w:szCs w:val="24"/>
                <w:lang w:eastAsia="en-US"/>
              </w:rPr>
              <w:t>д</w:t>
            </w:r>
            <w:r>
              <w:rPr>
                <w:sz w:val="24"/>
                <w:szCs w:val="24"/>
                <w:lang w:eastAsia="en-US"/>
              </w:rPr>
              <w:t>приятий и организаций, на те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ритории муниципального обр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зования Славянский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потенциальных объектов террористических посягательств на террит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рии Славянского </w:t>
            </w:r>
            <w:proofErr w:type="gramStart"/>
            <w:r>
              <w:rPr>
                <w:sz w:val="24"/>
                <w:szCs w:val="24"/>
                <w:lang w:eastAsia="en-US"/>
              </w:rPr>
              <w:t>района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утвержденный главой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Славянский район и год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вой отчет о деятельности антитеррористической 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миссии муниципального образования Славянский район</w:t>
            </w:r>
          </w:p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по взаимоде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ствию с прав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охранительн</w:t>
            </w:r>
            <w:r>
              <w:rPr>
                <w:sz w:val="24"/>
                <w:szCs w:val="24"/>
                <w:lang w:eastAsia="en-US"/>
              </w:rPr>
              <w:t>ы</w:t>
            </w:r>
            <w:r>
              <w:rPr>
                <w:sz w:val="24"/>
                <w:szCs w:val="24"/>
                <w:lang w:eastAsia="en-US"/>
              </w:rPr>
              <w:t>ми органами и казачеством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3EB" w:rsidRDefault="007E53EB">
            <w:pPr>
              <w:pStyle w:val="3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ежегодно</w:t>
            </w:r>
          </w:p>
        </w:tc>
      </w:tr>
    </w:tbl>
    <w:p w:rsidR="009339C6" w:rsidRDefault="009339C6" w:rsidP="009339C6">
      <w:pPr>
        <w:rPr>
          <w:rFonts w:eastAsia="Times New Roman"/>
          <w:sz w:val="28"/>
          <w:szCs w:val="28"/>
        </w:r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33B" w:rsidRDefault="0050433B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CD" w:rsidRPr="00A330CD" w:rsidRDefault="00A330CD" w:rsidP="00A330CD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30CD">
        <w:rPr>
          <w:rFonts w:ascii="Times New Roman" w:hAnsi="Times New Roman" w:cs="Times New Roman"/>
          <w:bCs/>
          <w:sz w:val="28"/>
          <w:szCs w:val="28"/>
        </w:rPr>
        <w:lastRenderedPageBreak/>
        <w:t>3. Перечень основных мероприятий муниципальной программы</w:t>
      </w:r>
    </w:p>
    <w:p w:rsidR="00A330CD" w:rsidRPr="00A330CD" w:rsidRDefault="00A330CD" w:rsidP="00A330CD">
      <w:pPr>
        <w:tabs>
          <w:tab w:val="left" w:pos="1501"/>
        </w:tabs>
        <w:spacing w:after="0" w:line="240" w:lineRule="auto"/>
        <w:ind w:left="1275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330CD">
        <w:rPr>
          <w:rFonts w:ascii="Times New Roman" w:hAnsi="Times New Roman" w:cs="Times New Roman"/>
          <w:bCs/>
          <w:sz w:val="28"/>
          <w:szCs w:val="28"/>
        </w:rPr>
        <w:t>Таблица 4</w:t>
      </w:r>
    </w:p>
    <w:p w:rsidR="00A330CD" w:rsidRPr="00A330CD" w:rsidRDefault="00A330CD" w:rsidP="00A330CD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30CD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A330CD" w:rsidRPr="00A330CD" w:rsidRDefault="00A330CD" w:rsidP="00A330CD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0CD">
        <w:rPr>
          <w:rFonts w:ascii="Times New Roman" w:hAnsi="Times New Roman" w:cs="Times New Roman"/>
          <w:bCs/>
          <w:sz w:val="28"/>
          <w:szCs w:val="28"/>
        </w:rPr>
        <w:t>основных мероприятий муниципальной программы</w:t>
      </w:r>
      <w:r w:rsidRPr="00A330CD">
        <w:rPr>
          <w:rFonts w:ascii="Times New Roman" w:hAnsi="Times New Roman" w:cs="Times New Roman"/>
          <w:sz w:val="28"/>
          <w:szCs w:val="28"/>
        </w:rPr>
        <w:t xml:space="preserve"> «Комплексные меры</w:t>
      </w:r>
    </w:p>
    <w:p w:rsidR="00A330CD" w:rsidRPr="00A330CD" w:rsidRDefault="00A330CD" w:rsidP="00A330CD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30CD">
        <w:rPr>
          <w:rFonts w:ascii="Times New Roman" w:hAnsi="Times New Roman" w:cs="Times New Roman"/>
          <w:sz w:val="28"/>
          <w:szCs w:val="28"/>
        </w:rPr>
        <w:t>по усилению минимизация угроз терроризма</w:t>
      </w:r>
      <w:r w:rsidRPr="00A330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30CD">
        <w:rPr>
          <w:rFonts w:ascii="Times New Roman" w:hAnsi="Times New Roman" w:cs="Times New Roman"/>
          <w:sz w:val="28"/>
          <w:szCs w:val="28"/>
        </w:rPr>
        <w:t>в муниципальном образовании Славянский район»</w:t>
      </w:r>
    </w:p>
    <w:p w:rsidR="00A330CD" w:rsidRPr="00A330CD" w:rsidRDefault="00A330CD" w:rsidP="00A330CD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169" w:type="pct"/>
        <w:tblLayout w:type="fixed"/>
        <w:tblLook w:val="04A0" w:firstRow="1" w:lastRow="0" w:firstColumn="1" w:lastColumn="0" w:noHBand="0" w:noVBand="1"/>
      </w:tblPr>
      <w:tblGrid>
        <w:gridCol w:w="747"/>
        <w:gridCol w:w="2556"/>
        <w:gridCol w:w="550"/>
        <w:gridCol w:w="12"/>
        <w:gridCol w:w="957"/>
        <w:gridCol w:w="12"/>
        <w:gridCol w:w="1241"/>
        <w:gridCol w:w="853"/>
        <w:gridCol w:w="853"/>
        <w:gridCol w:w="1137"/>
        <w:gridCol w:w="850"/>
        <w:gridCol w:w="58"/>
        <w:gridCol w:w="4182"/>
        <w:gridCol w:w="9"/>
        <w:gridCol w:w="1260"/>
        <w:gridCol w:w="9"/>
      </w:tblGrid>
      <w:tr w:rsidR="00A330CD" w:rsidRPr="00A330CD" w:rsidTr="00EF773D"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36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80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17" w:type="pct"/>
            <w:gridSpan w:val="2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лиз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617" w:type="pct"/>
            <w:gridSpan w:val="6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138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ализации мероприятий</w:t>
            </w:r>
          </w:p>
        </w:tc>
        <w:tc>
          <w:tcPr>
            <w:tcW w:w="418" w:type="pct"/>
            <w:gridSpan w:val="3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Отве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ный 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полн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EF773D" w:rsidRPr="00A330CD" w:rsidTr="00EF773D">
        <w:trPr>
          <w:trHeight w:val="69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ральный бюджет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евой бюджет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78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бюдже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ные 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pct"/>
            <w:gridSpan w:val="2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c>
          <w:tcPr>
            <w:tcW w:w="244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8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8" w:type="pct"/>
            <w:gridSpan w:val="3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330CD" w:rsidRPr="00A330CD" w:rsidTr="00EF773D">
        <w:trPr>
          <w:trHeight w:val="428"/>
        </w:trPr>
        <w:tc>
          <w:tcPr>
            <w:tcW w:w="5000" w:type="pct"/>
            <w:gridSpan w:val="16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Цель: Профилактика терроризма на территории муниципального образования Славянский район.</w:t>
            </w:r>
          </w:p>
        </w:tc>
      </w:tr>
      <w:tr w:rsidR="00A330CD" w:rsidRPr="00A330CD" w:rsidTr="00EF773D">
        <w:tc>
          <w:tcPr>
            <w:tcW w:w="5000" w:type="pct"/>
            <w:gridSpan w:val="16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Задачи: Повышение инженерно-технической защищенности объектов возможных террористических посягательств на терр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тории муниципального образования Славянский район.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Пропагандистское сопровождение антитеррористической деятельности на территории муниципального образования Славя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ский район. </w:t>
            </w:r>
          </w:p>
        </w:tc>
      </w:tr>
      <w:tr w:rsidR="00EF773D" w:rsidRPr="00A330CD" w:rsidTr="00EF773D">
        <w:trPr>
          <w:trHeight w:val="3249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или приобретение аг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тационной  пр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дукции антитерр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ристической тем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тики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(плакаты, брош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ры, листовки, ба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неры, учебные м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териалы, метод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ческие, учебные пособия), папка формата А-4 с магнитным мех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низмом, ультраф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олетовой печатью, нанесением надп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си при помощи вырубки, бумага 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ISPARA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PASSI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O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NE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материально-технические сре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ства для осущест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ления </w:t>
            </w:r>
            <w:proofErr w:type="spellStart"/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антитерр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рической</w:t>
            </w:r>
            <w:proofErr w:type="spellEnd"/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проф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лактической де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я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тельности учр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ждений культуры (телевизор, в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деопроектор и др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гое), стенды, кон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сы сигнальные, геофизические карты города и района.</w:t>
            </w:r>
            <w:proofErr w:type="gramEnd"/>
          </w:p>
        </w:tc>
        <w:tc>
          <w:tcPr>
            <w:tcW w:w="180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 год – приобретено 4 200 единицы  агитационной проду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ции (листовки, плакаты, стенды и баннера);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 год – приобретено 4 000 единицы  агитационной проду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ции (листовки, плакаты, стенды и баннера);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 год – приобретено 4 600 единицы  агитационной проду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ции (листовки, плакаты, стенды и баннера);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риобретено 4 000 единиц  агитационной проду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ции (листовки, плакаты, стенды и баннера);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риобретено 4 000 единиц  агитационной проду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ции (календарь А-2, 18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500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9000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; плакаты А-2, 18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500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9000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; листовки А-4, 4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3000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12000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; календари перекидные А-4, 230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100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23000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; стенд на пластике, 2500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20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50000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; печать на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баннерской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тк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ни, 3800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5 </w:t>
            </w:r>
            <w:proofErr w:type="spellStart"/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, 19000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приобретено более 2 000 единиц  агитационной продукции (листовки, стенды, баннера и брошюры);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 год – планируется прио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ретение 1 000 единиц  агитац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онной продукции (листовки, плакаты, стенды, баннера, па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ки)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 год – планируется прио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ретение 1 000 единиц  агитац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онной продукции (листовки, плакаты, стенды, баннера)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 год – планируется прио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ретение 1 000 единиц агитац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онной продукции (листовки, плакаты, стенды и баннера)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 год – планируется прио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ретение 1 000 единиц агитац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онной продукции (листовки, плакаты, стенды, баннера)</w:t>
            </w:r>
          </w:p>
        </w:tc>
        <w:tc>
          <w:tcPr>
            <w:tcW w:w="418" w:type="pct"/>
            <w:gridSpan w:val="3"/>
            <w:vMerge w:val="restart"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по взаим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охран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тельн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ми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ган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ми и казач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ством админ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страции мун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ципал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ного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разов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ния Славя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</w:p>
        </w:tc>
      </w:tr>
      <w:tr w:rsidR="00EF773D" w:rsidRPr="00A330CD" w:rsidTr="00EF773D">
        <w:trPr>
          <w:trHeight w:val="55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566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41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55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55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40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21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2301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10" w:type="pct"/>
            <w:gridSpan w:val="2"/>
            <w:vAlign w:val="center"/>
          </w:tcPr>
          <w:p w:rsidR="00924EB3" w:rsidRDefault="00924EB3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949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410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trHeight w:val="365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10" w:type="pct"/>
            <w:gridSpan w:val="2"/>
            <w:vAlign w:val="center"/>
          </w:tcPr>
          <w:p w:rsidR="00924EB3" w:rsidRDefault="00924EB3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  <w:tc>
          <w:tcPr>
            <w:tcW w:w="297" w:type="pct"/>
            <w:gridSpan w:val="2"/>
            <w:tcBorders>
              <w:right w:val="single" w:sz="4" w:space="0" w:color="auto"/>
            </w:tcBorders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  <w:gridSpan w:val="3"/>
            <w:vMerge/>
            <w:tcBorders>
              <w:left w:val="single" w:sz="4" w:space="0" w:color="auto"/>
            </w:tcBorders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271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тельств муниц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пального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вания Славянский район по участию в профилактике терроризма в части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инж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нерно-технической защищенности 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ниципальных 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ганизаций (сист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мами видеонабл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дения, электро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ными системами контроля и 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ления доступом, домофонами, 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монт и устройства ограждений терр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торий, автоматич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ских ворот, устройства КПП, установка шла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баумов, в том чи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 разработка пр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ектно сметной 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кументации и строительный ко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троль)</w:t>
            </w:r>
          </w:p>
        </w:tc>
        <w:tc>
          <w:tcPr>
            <w:tcW w:w="184" w:type="pct"/>
            <w:gridSpan w:val="2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748,50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37,50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Установка систем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видеонаблюдения, 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электронных</w:t>
            </w:r>
            <w:proofErr w:type="gramEnd"/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систем контроля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доступом, ремонт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 устройства ограждений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2015 год – ремонт и установка ограждения ООШ № 14 - 212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., СОШ № 25 – 138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 год – ООШ № 30 – 124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ремонт ограждения в СОШ № 39 (300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разработка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прое</w:t>
            </w:r>
            <w:proofErr w:type="spellEnd"/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ктной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по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экспертизе капремонта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огр</w:t>
            </w:r>
            <w:proofErr w:type="spellEnd"/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аждения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: МБОУ СОШ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№ 16, МБОУ ООШ № 38.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</w:p>
        </w:tc>
      </w:tr>
      <w:tr w:rsidR="00EF773D" w:rsidRPr="00A330CD" w:rsidTr="00EF773D">
        <w:trPr>
          <w:gridAfter w:val="1"/>
          <w:wAfter w:w="3" w:type="pct"/>
          <w:trHeight w:val="68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665,90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305,90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360,00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1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69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0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68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878,10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878,10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0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837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001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87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EF773D" w:rsidRPr="00A330CD" w:rsidTr="00EF773D">
        <w:trPr>
          <w:gridAfter w:val="1"/>
          <w:wAfter w:w="3" w:type="pct"/>
          <w:trHeight w:val="387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02"/>
        </w:trPr>
        <w:tc>
          <w:tcPr>
            <w:tcW w:w="244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Обеспечение 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женерно-технической 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щищенности об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ектов подведо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ственных управл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нию образования администрации муниципального образования 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вянский район</w:t>
            </w:r>
          </w:p>
        </w:tc>
        <w:tc>
          <w:tcPr>
            <w:tcW w:w="184" w:type="pct"/>
            <w:gridSpan w:val="2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 год – ограждение периме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ра СОШ № 16,39. Установка 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мер видеонаблюдения, систем экстренного оповещения. Мо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таж автономных систем опов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щения и управления эвакуацией ДЮСШ «Виктория». Приобр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тение ручных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металлодетект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ДЮСШ «Юность».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 год – монтаж автономных систем оповещения на 42 объе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тах.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2023 – год монтаж автономных систем оповещения 39 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объектах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 год – установка камер 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деонаблюдения на 18 объекта, ремонт ограждения на 3 объе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тах, монтаж автономных систем оповещения 18 объектах.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 год – установка и обслуж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вание камер видеонаблюдения на 25 объектах, установка 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стем допуска на 17 объектах,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служивание системы оповещ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ния на 30 объектах.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</w:tr>
      <w:tr w:rsidR="00EF773D" w:rsidRPr="00A330CD" w:rsidTr="00EF773D">
        <w:trPr>
          <w:gridAfter w:val="1"/>
          <w:wAfter w:w="3" w:type="pct"/>
          <w:trHeight w:val="556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6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17 865,10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17 865,10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4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32 385,70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32 385,70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2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28 806,80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28 806,80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26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28 806,80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28 806,80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26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28 806,80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28 806,80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Обеспечение 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женерно-технической 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щищенности об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ектов подведо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ственных управл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нию физической культуры и спорта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 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вянский район</w:t>
            </w:r>
          </w:p>
        </w:tc>
        <w:tc>
          <w:tcPr>
            <w:tcW w:w="184" w:type="pct"/>
            <w:gridSpan w:val="2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–у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становка систем эк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тренного оповещения в спо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тивных школах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 год - установка систем эк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тренного оповещения в спо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тивных школах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 год - дооснащение системы видеонаблюдения на 3 объектах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 дооснащение системы видеонаблюдения на 3 объектах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 год – установка системы оповещения на 2 объектах.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по ф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зич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ской культ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ре и спорту</w:t>
            </w: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2 511,50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2 511,50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2 656, 30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2 656,30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91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7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7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34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Оплата услуг по организации охр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ны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муниципальных учреждений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Охрана муниципальных учр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ждений.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 год – 8 учреждений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 год – 17 учреждений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 год – 56 учреждения, 300000 руб. в год одно учрежд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 год – 30 дошкольных учреждений; 36 общеобразов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тельных школ; 3 школы иску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 Сл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авянского района; 1 муз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кальная школа; 1 художестве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ная школа; МАУ ДО ДЮСШ «Юность».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охрана 69 учрежд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ний,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 год – охрана 88 учрежд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ний,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 год – охрана 88 учрежд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ний.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 год – охрана 88 учрежд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 год – охрана 88 учрежд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вания, 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культ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ры </w:t>
            </w:r>
          </w:p>
        </w:tc>
      </w:tr>
      <w:tr w:rsidR="00EF773D" w:rsidRPr="00A330CD" w:rsidTr="00EF773D">
        <w:trPr>
          <w:gridAfter w:val="1"/>
          <w:wAfter w:w="3" w:type="pct"/>
          <w:trHeight w:val="54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4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936,00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1 936,00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5 121,70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5 121,70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15 882,60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15 882,60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0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45 523,90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45 523,90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1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64 469,80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64 469,80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2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87 394,80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87 394,80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98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88 837,20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88 837,20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6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88 837,20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88 837,20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6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88 837,20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88 837,20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54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Приобретение 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паратно-программных ко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плексов видеон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блюдения для 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стемы видеон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блюдения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 год - приобретен один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аппаратно-программный ко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плекс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МБУ «Бе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опасный город»</w:t>
            </w:r>
          </w:p>
        </w:tc>
      </w:tr>
      <w:tr w:rsidR="00EF773D" w:rsidRPr="00A330CD" w:rsidTr="00EF773D">
        <w:trPr>
          <w:gridAfter w:val="1"/>
          <w:wAfter w:w="3" w:type="pct"/>
          <w:trHeight w:val="418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3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32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641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4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4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4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5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Ввод в эксплуат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цию аппаратно-программных ко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плексов видеон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блюдения, соста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проектной документации, установка, разв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тие телекоммун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кационной и сил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вой инфраструкт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 год - введен в эксплуат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цию один аппаратно програм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ный комплекс видеонаблюдения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«Бе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опасный город»</w:t>
            </w:r>
          </w:p>
        </w:tc>
      </w:tr>
      <w:tr w:rsidR="00EF773D" w:rsidRPr="00A330CD" w:rsidTr="00EF773D">
        <w:trPr>
          <w:gridAfter w:val="1"/>
          <w:wAfter w:w="3" w:type="pct"/>
          <w:trHeight w:val="42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7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1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3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99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69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13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662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662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2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функционирования ситуационного центра муниц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пального бюдже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ного учреждения муниципального образования 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вянский район «Безопасный г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род»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7 530,00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7 530,00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ниципального бюджетного учреждения «Безопасный город»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МБУ «Бе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опасный город»</w:t>
            </w:r>
          </w:p>
        </w:tc>
      </w:tr>
      <w:tr w:rsidR="00EF773D" w:rsidRPr="00A330CD" w:rsidTr="00EF773D">
        <w:trPr>
          <w:gridAfter w:val="1"/>
          <w:wAfter w:w="3" w:type="pct"/>
          <w:trHeight w:val="418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6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01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7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13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6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6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тельств муниц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пального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вания Славянский район по участию в профилактике терроризма в части обеспечение инж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нерно-технической защищенности учреждений 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полнительного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разования детей, подведомственных управлению обр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зования админ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страции муниц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пального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вания Славянский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 год – производство проек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ных работ по капитальному 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монту ограждений МАДОУ ДС № 35 ст.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Черноерковская</w:t>
            </w:r>
            <w:proofErr w:type="spellEnd"/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образ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3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0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2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97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91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91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69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Обеспечение 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женерно-технической 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щищенности учреждений 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полнительного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разования детей, подведомственных управлению кул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туры администр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ции муниципал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ного образования Славянский район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2019 год - приобретена рамка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металлодетектора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МБУ ДОДШИ им. Г.Ф. Пономаренко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 год – установка систем 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деонаблюдения: МБУ ДО ДЩИ г. Славянск-на-Кубани, МБУ ДО ДШИ ст. Петровская, МБУ ДО ДШИ ст.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Анастасиевская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, МБУ ДО ДШИ п. Целинный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 год - планируется устано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ка видеонаблюдения в худож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ственных школах района.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 год – планируется устано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ка  автономной системы опов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щения в художественных шк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лах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 год – планируется устано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ка автономной системы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опов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щеия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об эвакуации в трех учр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ждениях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 год – планируется устано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ка автономной системы опов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щения об эвакуации в трех учреждениях.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ление культ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ры </w:t>
            </w: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74,50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74,50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05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518,00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518,00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2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374,60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374,60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54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2 685,70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2 685,70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79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951,30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951,30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13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951,30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951,30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13"/>
        </w:trPr>
        <w:tc>
          <w:tcPr>
            <w:tcW w:w="244" w:type="pct"/>
            <w:vMerge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951,30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951,30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6"/>
        </w:trPr>
        <w:tc>
          <w:tcPr>
            <w:tcW w:w="244" w:type="pct"/>
            <w:vMerge w:val="restar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Субвенции бюдж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ту муниципальн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го образования 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вянский район на усиление защ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ты объектов от терр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ристических угроз и иных посяг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тельств экстр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мистского хара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тера, создания условий, обесп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чивающих пред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преждение случаев террористических актов на объектах здравоохранения путем усиления инженерно-технической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щенности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(видеонаблюдение, ограждение, с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стем оповещения, наглядная агит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ция)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 год – установлены мета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лические откатные ворота, кнопки тревожной сигнализации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(4 единицы), установлены 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мофоны (6 единиц) в МБУ «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Славянская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ЦРБ»;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 год – установка системы видеонаблюдения (2 единицы, Детская поликлиника, поликл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ника №2), система оповещения в МБУ «Славянская ЦРБ» (1 ед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ница),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устновлен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автомат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ческий шлагбаум, установлены 4 комплексов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вдеонаблюдения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, выведена система оповещения, приобретена наглядная агитация в МБУ «Славянская ЦРБ».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  «Сл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вянская 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ЦРБ», ГБУ «</w:t>
            </w:r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вянская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ЦРБ» МЗ КК</w:t>
            </w:r>
          </w:p>
        </w:tc>
      </w:tr>
      <w:tr w:rsidR="00EF773D" w:rsidRPr="00A330CD" w:rsidTr="00EF773D">
        <w:trPr>
          <w:gridAfter w:val="1"/>
          <w:wAfter w:w="3" w:type="pct"/>
          <w:trHeight w:val="56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5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4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6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28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06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4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4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72"/>
        </w:trPr>
        <w:tc>
          <w:tcPr>
            <w:tcW w:w="244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6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авт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номной системы оповещения об эвакуации в здании администрации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Сл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вянский район, г. Славянск-на-Кубани, Красная, д. 22</w:t>
            </w:r>
          </w:p>
        </w:tc>
        <w:tc>
          <w:tcPr>
            <w:tcW w:w="184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 год – 1 штука</w:t>
            </w:r>
          </w:p>
        </w:tc>
        <w:tc>
          <w:tcPr>
            <w:tcW w:w="412" w:type="pct"/>
            <w:vMerge w:val="restart"/>
          </w:tcPr>
          <w:p w:rsidR="00A330CD" w:rsidRPr="00A330CD" w:rsidRDefault="00A330CD" w:rsidP="00EF773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ление по </w:t>
            </w:r>
            <w:proofErr w:type="spellStart"/>
            <w:proofErr w:type="gram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имо</w:t>
            </w:r>
            <w:proofErr w:type="spell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-де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ствию</w:t>
            </w:r>
            <w:proofErr w:type="gramEnd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во-охр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ни-тельн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ми о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 xml:space="preserve">ганами и </w:t>
            </w:r>
            <w:proofErr w:type="spellStart"/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каз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че-ством</w:t>
            </w:r>
            <w:proofErr w:type="spellEnd"/>
          </w:p>
        </w:tc>
      </w:tr>
      <w:tr w:rsidR="00EF773D" w:rsidRPr="00A330CD" w:rsidTr="00EF773D">
        <w:trPr>
          <w:gridAfter w:val="1"/>
          <w:wAfter w:w="3" w:type="pct"/>
          <w:trHeight w:val="239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29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97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6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44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7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171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425,00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425,00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50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8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82"/>
        </w:trPr>
        <w:tc>
          <w:tcPr>
            <w:tcW w:w="244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18"/>
        </w:trPr>
        <w:tc>
          <w:tcPr>
            <w:tcW w:w="1264" w:type="pct"/>
            <w:gridSpan w:val="4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8 973,50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1 211,00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7 762,50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 w:val="restar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3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845,90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305,90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540,00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18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2 716,00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2 216,00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552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5 841,70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5 341,70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06" w:type="pc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16 177,10</w:t>
            </w:r>
          </w:p>
        </w:tc>
        <w:tc>
          <w:tcPr>
            <w:tcW w:w="279" w:type="pc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16 177,10</w:t>
            </w:r>
          </w:p>
        </w:tc>
        <w:tc>
          <w:tcPr>
            <w:tcW w:w="297" w:type="pct"/>
            <w:gridSpan w:val="2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200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47 440,00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47 440,00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375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85 441,00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85 441,00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64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125 697,50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125 697,50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72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118 912,30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118 912,30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72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118 914,30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118 914,30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472"/>
        </w:trPr>
        <w:tc>
          <w:tcPr>
            <w:tcW w:w="1264" w:type="pct"/>
            <w:gridSpan w:val="4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119 815,30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119 815,30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73D" w:rsidRPr="00A330CD" w:rsidTr="00EF773D">
        <w:trPr>
          <w:gridAfter w:val="1"/>
          <w:wAfter w:w="3" w:type="pct"/>
          <w:trHeight w:val="73"/>
        </w:trPr>
        <w:tc>
          <w:tcPr>
            <w:tcW w:w="1581" w:type="pct"/>
            <w:gridSpan w:val="6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6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650 774,60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2 516,90</w:t>
            </w:r>
          </w:p>
        </w:tc>
        <w:tc>
          <w:tcPr>
            <w:tcW w:w="372" w:type="pct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648 257,70</w:t>
            </w:r>
          </w:p>
        </w:tc>
        <w:tc>
          <w:tcPr>
            <w:tcW w:w="297" w:type="pct"/>
            <w:gridSpan w:val="2"/>
            <w:vAlign w:val="center"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0C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371" w:type="pct"/>
            <w:gridSpan w:val="2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pct"/>
            <w:vMerge/>
          </w:tcPr>
          <w:p w:rsidR="00A330CD" w:rsidRPr="00A330CD" w:rsidRDefault="00A330CD" w:rsidP="00A330CD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30CD" w:rsidRPr="00A330CD" w:rsidRDefault="00A330CD" w:rsidP="00A330CD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055DC" w:rsidSect="00E670CC"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055DC" w:rsidRDefault="009055DC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6BB" w:rsidRDefault="00F256BB" w:rsidP="00F256B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Методика оценки эффективности реализации</w:t>
      </w:r>
    </w:p>
    <w:p w:rsidR="00F256BB" w:rsidRDefault="00F256BB" w:rsidP="00F256B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F256BB" w:rsidRPr="00EA6CED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56BB" w:rsidRPr="00FB6600" w:rsidRDefault="00F256BB" w:rsidP="00F256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 основывается на принципе сопоставления фактически достигнутых цел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вых показателей с их плановыми значениями по результатам отчетного года и осуществляется в соответствии постановлением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Славянский район от 29 декабря 2021 года № 3373 «Об утверждении Порядка принятия решений о разработке, формирования,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лизации и оценки эффективности реализации муниципальных программ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образования Славянский район». </w:t>
      </w:r>
      <w:proofErr w:type="gramEnd"/>
    </w:p>
    <w:p w:rsidR="00F256BB" w:rsidRPr="00EA6CED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56BB" w:rsidRPr="00120740" w:rsidRDefault="00EC4313" w:rsidP="00F256B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56BB" w:rsidRPr="00120740">
        <w:rPr>
          <w:rFonts w:ascii="Times New Roman" w:hAnsi="Times New Roman" w:cs="Times New Roman"/>
          <w:sz w:val="28"/>
          <w:szCs w:val="28"/>
        </w:rPr>
        <w:t>. Механизм реализации муниципальной программы</w:t>
      </w:r>
    </w:p>
    <w:p w:rsidR="00F256BB" w:rsidRDefault="00F256BB" w:rsidP="00F256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343BC">
        <w:rPr>
          <w:rFonts w:ascii="Times New Roman" w:hAnsi="Times New Roman" w:cs="Times New Roman"/>
          <w:sz w:val="28"/>
          <w:szCs w:val="28"/>
        </w:rPr>
        <w:t>Управление по взаимодействию с правоохранительными органами а</w:t>
      </w:r>
      <w:r w:rsidRPr="003343BC">
        <w:rPr>
          <w:rFonts w:ascii="Times New Roman" w:hAnsi="Times New Roman" w:cs="Times New Roman"/>
          <w:sz w:val="28"/>
          <w:szCs w:val="28"/>
        </w:rPr>
        <w:t>д</w:t>
      </w:r>
      <w:r w:rsidRPr="003343BC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Славянский район является коо</w:t>
      </w:r>
      <w:r w:rsidRPr="003343BC">
        <w:rPr>
          <w:rFonts w:ascii="Times New Roman" w:hAnsi="Times New Roman" w:cs="Times New Roman"/>
          <w:sz w:val="28"/>
          <w:szCs w:val="28"/>
        </w:rPr>
        <w:t>р</w:t>
      </w:r>
      <w:r w:rsidRPr="003343BC">
        <w:rPr>
          <w:rFonts w:ascii="Times New Roman" w:hAnsi="Times New Roman" w:cs="Times New Roman"/>
          <w:sz w:val="28"/>
          <w:szCs w:val="28"/>
        </w:rPr>
        <w:t>динатором данной программы и обеспечивает: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Разработку муниципальной программы, ее согласование с участниками муниципальной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Формирует структуру муниципальной программы и перечень участн</w:t>
      </w:r>
      <w:r w:rsidRPr="003343BC">
        <w:rPr>
          <w:rFonts w:ascii="Times New Roman" w:hAnsi="Times New Roman" w:cs="Times New Roman"/>
          <w:sz w:val="28"/>
          <w:szCs w:val="28"/>
        </w:rPr>
        <w:t>и</w:t>
      </w:r>
      <w:r w:rsidRPr="003343BC">
        <w:rPr>
          <w:rFonts w:ascii="Times New Roman" w:hAnsi="Times New Roman" w:cs="Times New Roman"/>
          <w:sz w:val="28"/>
          <w:szCs w:val="28"/>
        </w:rPr>
        <w:t>ков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Организует реализацию муниципальной программы, координацию участников муниципальной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Принимает решение о необходимости внесения в установленном п</w:t>
      </w:r>
      <w:r w:rsidRPr="003343BC">
        <w:rPr>
          <w:rFonts w:ascii="Times New Roman" w:hAnsi="Times New Roman" w:cs="Times New Roman"/>
          <w:sz w:val="28"/>
          <w:szCs w:val="28"/>
        </w:rPr>
        <w:t>о</w:t>
      </w:r>
      <w:r w:rsidRPr="003343BC">
        <w:rPr>
          <w:rFonts w:ascii="Times New Roman" w:hAnsi="Times New Roman" w:cs="Times New Roman"/>
          <w:sz w:val="28"/>
          <w:szCs w:val="28"/>
        </w:rPr>
        <w:t>рядке изменений в муниципальную программу;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Несет ответственность за достижение целевых показателей муниц</w:t>
      </w:r>
      <w:r w:rsidRPr="003343BC">
        <w:rPr>
          <w:rFonts w:ascii="Times New Roman" w:hAnsi="Times New Roman" w:cs="Times New Roman"/>
          <w:sz w:val="28"/>
          <w:szCs w:val="28"/>
        </w:rPr>
        <w:t>и</w:t>
      </w:r>
      <w:r w:rsidRPr="003343BC">
        <w:rPr>
          <w:rFonts w:ascii="Times New Roman" w:hAnsi="Times New Roman" w:cs="Times New Roman"/>
          <w:sz w:val="28"/>
          <w:szCs w:val="28"/>
        </w:rPr>
        <w:t>пальной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Осуществляет подготовку предложений по объемам и источникам ф</w:t>
      </w:r>
      <w:r w:rsidRPr="003343BC">
        <w:rPr>
          <w:rFonts w:ascii="Times New Roman" w:hAnsi="Times New Roman" w:cs="Times New Roman"/>
          <w:sz w:val="28"/>
          <w:szCs w:val="28"/>
        </w:rPr>
        <w:t>и</w:t>
      </w:r>
      <w:r w:rsidRPr="003343BC">
        <w:rPr>
          <w:rFonts w:ascii="Times New Roman" w:hAnsi="Times New Roman" w:cs="Times New Roman"/>
          <w:sz w:val="28"/>
          <w:szCs w:val="28"/>
        </w:rPr>
        <w:t>нансирования реализации муниципальной программы на основании предл</w:t>
      </w:r>
      <w:r w:rsidRPr="003343BC">
        <w:rPr>
          <w:rFonts w:ascii="Times New Roman" w:hAnsi="Times New Roman" w:cs="Times New Roman"/>
          <w:sz w:val="28"/>
          <w:szCs w:val="28"/>
        </w:rPr>
        <w:t>о</w:t>
      </w:r>
      <w:r w:rsidRPr="003343BC">
        <w:rPr>
          <w:rFonts w:ascii="Times New Roman" w:hAnsi="Times New Roman" w:cs="Times New Roman"/>
          <w:sz w:val="28"/>
          <w:szCs w:val="28"/>
        </w:rPr>
        <w:t>жений участников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Ежегодно проводит оценку эффективности реализации муниципальной программы;</w:t>
      </w:r>
    </w:p>
    <w:p w:rsidR="00F256BB" w:rsidRPr="003343BC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Готовит ежегодный доклад о ходе реализации муниципальной пр</w:t>
      </w:r>
      <w:r w:rsidRPr="003343BC">
        <w:rPr>
          <w:rFonts w:ascii="Times New Roman" w:hAnsi="Times New Roman" w:cs="Times New Roman"/>
          <w:sz w:val="28"/>
          <w:szCs w:val="28"/>
        </w:rPr>
        <w:t>о</w:t>
      </w:r>
      <w:r w:rsidRPr="003343BC">
        <w:rPr>
          <w:rFonts w:ascii="Times New Roman" w:hAnsi="Times New Roman" w:cs="Times New Roman"/>
          <w:sz w:val="28"/>
          <w:szCs w:val="28"/>
        </w:rPr>
        <w:t>граммы и оценке эффективности ее реализации;</w:t>
      </w:r>
    </w:p>
    <w:p w:rsidR="00F256BB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 xml:space="preserve"> Организует информационную и разъяснительную работу, направле</w:t>
      </w:r>
      <w:r w:rsidRPr="003343BC">
        <w:rPr>
          <w:rFonts w:ascii="Times New Roman" w:hAnsi="Times New Roman" w:cs="Times New Roman"/>
          <w:sz w:val="28"/>
          <w:szCs w:val="28"/>
        </w:rPr>
        <w:t>н</w:t>
      </w:r>
      <w:r w:rsidRPr="003343BC">
        <w:rPr>
          <w:rFonts w:ascii="Times New Roman" w:hAnsi="Times New Roman" w:cs="Times New Roman"/>
          <w:sz w:val="28"/>
          <w:szCs w:val="28"/>
        </w:rPr>
        <w:t>ную на освещение целей и задач муниципальной программы в печатных средствах массовой информации, на официальном сайте муниципального о</w:t>
      </w:r>
      <w:r w:rsidRPr="003343BC">
        <w:rPr>
          <w:rFonts w:ascii="Times New Roman" w:hAnsi="Times New Roman" w:cs="Times New Roman"/>
          <w:sz w:val="28"/>
          <w:szCs w:val="28"/>
        </w:rPr>
        <w:t>б</w:t>
      </w:r>
      <w:r w:rsidRPr="003343BC">
        <w:rPr>
          <w:rFonts w:ascii="Times New Roman" w:hAnsi="Times New Roman" w:cs="Times New Roman"/>
          <w:sz w:val="28"/>
          <w:szCs w:val="28"/>
        </w:rPr>
        <w:t>разования Славянский район в информационно-телекоммуникационной сети Интернет;</w:t>
      </w:r>
    </w:p>
    <w:p w:rsidR="00F256BB" w:rsidRDefault="00F256BB" w:rsidP="00F25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062DE">
        <w:rPr>
          <w:rFonts w:ascii="Times New Roman" w:hAnsi="Times New Roman" w:cs="Times New Roman"/>
          <w:sz w:val="28"/>
          <w:szCs w:val="28"/>
        </w:rPr>
        <w:t>азмещает утвержденную муниципальную программу и соответств</w:t>
      </w:r>
      <w:r w:rsidRPr="00F062DE">
        <w:rPr>
          <w:rFonts w:ascii="Times New Roman" w:hAnsi="Times New Roman" w:cs="Times New Roman"/>
          <w:sz w:val="28"/>
          <w:szCs w:val="28"/>
        </w:rPr>
        <w:t>у</w:t>
      </w:r>
      <w:r w:rsidRPr="00F062DE">
        <w:rPr>
          <w:rFonts w:ascii="Times New Roman" w:hAnsi="Times New Roman" w:cs="Times New Roman"/>
          <w:sz w:val="28"/>
          <w:szCs w:val="28"/>
        </w:rPr>
        <w:t>ющий правовой акт (в формате .</w:t>
      </w:r>
      <w:proofErr w:type="spellStart"/>
      <w:r w:rsidRPr="00F062DE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F062DE">
        <w:rPr>
          <w:rFonts w:ascii="Times New Roman" w:hAnsi="Times New Roman" w:cs="Times New Roman"/>
          <w:sz w:val="28"/>
          <w:szCs w:val="28"/>
        </w:rPr>
        <w:t xml:space="preserve">) на официальном сайте администрации </w:t>
      </w:r>
      <w:r w:rsidRPr="00F062DE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Славянский район в разделе Экономика - М</w:t>
      </w:r>
      <w:r w:rsidRPr="00F062DE">
        <w:rPr>
          <w:rFonts w:ascii="Times New Roman" w:hAnsi="Times New Roman" w:cs="Times New Roman"/>
          <w:sz w:val="28"/>
          <w:szCs w:val="28"/>
        </w:rPr>
        <w:t>у</w:t>
      </w:r>
      <w:r w:rsidRPr="00F062DE">
        <w:rPr>
          <w:rFonts w:ascii="Times New Roman" w:hAnsi="Times New Roman" w:cs="Times New Roman"/>
          <w:sz w:val="28"/>
          <w:szCs w:val="28"/>
        </w:rPr>
        <w:t>ниципальные программы в течение не более 15 рабочих дней со дня подп</w:t>
      </w:r>
      <w:r w:rsidRPr="00F062DE">
        <w:rPr>
          <w:rFonts w:ascii="Times New Roman" w:hAnsi="Times New Roman" w:cs="Times New Roman"/>
          <w:sz w:val="28"/>
          <w:szCs w:val="28"/>
        </w:rPr>
        <w:t>и</w:t>
      </w:r>
      <w:r w:rsidRPr="00F062DE">
        <w:rPr>
          <w:rFonts w:ascii="Times New Roman" w:hAnsi="Times New Roman" w:cs="Times New Roman"/>
          <w:sz w:val="28"/>
          <w:szCs w:val="28"/>
        </w:rPr>
        <w:t>сания право</w:t>
      </w:r>
      <w:r>
        <w:rPr>
          <w:rFonts w:ascii="Times New Roman" w:hAnsi="Times New Roman" w:cs="Times New Roman"/>
          <w:sz w:val="28"/>
          <w:szCs w:val="28"/>
        </w:rPr>
        <w:t>вого акта;</w:t>
      </w:r>
    </w:p>
    <w:p w:rsidR="00F256BB" w:rsidRDefault="00F256BB" w:rsidP="00F25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жегодно, не позднее 31</w:t>
      </w:r>
      <w:r w:rsidRPr="001F0AAA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текущего финансового года, утве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ждает согласованный с участниками муниципальной программы </w:t>
      </w:r>
      <w:hyperlink w:anchor="Par1729" w:history="1">
        <w:r w:rsidRPr="001F0A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0A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муниципальной программы на очередной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56BB" w:rsidRPr="00F062DE" w:rsidRDefault="00F256BB" w:rsidP="00F25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жеквартально, до 20-го числа месяца, следующего за отчетным ква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талом, представляет в управление экономического </w:t>
      </w:r>
      <w:proofErr w:type="gramStart"/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развития</w:t>
      </w:r>
      <w:proofErr w:type="gramEnd"/>
      <w:r w:rsidRPr="00B9080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заполненные отчетные формы мониторинга реализации муниципальной программы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256BB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BC">
        <w:rPr>
          <w:rFonts w:ascii="Times New Roman" w:hAnsi="Times New Roman" w:cs="Times New Roman"/>
          <w:sz w:val="28"/>
          <w:szCs w:val="28"/>
        </w:rPr>
        <w:tab/>
        <w:t>Осуществляет иные полномочия, установленные муниципальной пр</w:t>
      </w:r>
      <w:r w:rsidRPr="003343BC">
        <w:rPr>
          <w:rFonts w:ascii="Times New Roman" w:hAnsi="Times New Roman" w:cs="Times New Roman"/>
          <w:sz w:val="28"/>
          <w:szCs w:val="28"/>
        </w:rPr>
        <w:t>о</w:t>
      </w:r>
      <w:r w:rsidRPr="003343BC">
        <w:rPr>
          <w:rFonts w:ascii="Times New Roman" w:hAnsi="Times New Roman" w:cs="Times New Roman"/>
          <w:sz w:val="28"/>
          <w:szCs w:val="28"/>
        </w:rPr>
        <w:t>граммой.</w:t>
      </w:r>
    </w:p>
    <w:p w:rsidR="00F256BB" w:rsidRPr="007F27CB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частниками муниципальной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координатором муниципальной программы:</w:t>
      </w:r>
    </w:p>
    <w:p w:rsidR="00F256BB" w:rsidRPr="007F27CB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осуществляют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 и реализацию плана основных меропри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тий программы;</w:t>
      </w:r>
    </w:p>
    <w:p w:rsidR="00F256BB" w:rsidRPr="007F27CB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несут ответственность за достижение целевых показателей програ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мы, основных мероприятий;</w:t>
      </w:r>
    </w:p>
    <w:p w:rsidR="00F256BB" w:rsidRPr="007F27CB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осуществляют распределение объемов бюджетных ассигнований на очередной финансовый год и плановый период по мероприятиям, входящим в программу;</w:t>
      </w:r>
    </w:p>
    <w:p w:rsidR="00F256BB" w:rsidRPr="007F27CB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формируют предложения по внесению изменений в программу, план мероприятий программы, направляют их координатору муниципальной пр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граммы;</w:t>
      </w:r>
    </w:p>
    <w:p w:rsidR="00F256BB" w:rsidRPr="007F27CB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разрабатывают и представляют координатору муниципальной пр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граммы отчеты о реализации программы, основных мероприятий;</w:t>
      </w:r>
    </w:p>
    <w:p w:rsidR="00F256BB" w:rsidRPr="00847535" w:rsidRDefault="00F256BB" w:rsidP="00F256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несут ответственность за нецелевое использование бюджетных средств.</w:t>
      </w:r>
    </w:p>
    <w:p w:rsidR="00F256BB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6BB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6BB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Начальник управления по взаимодействию </w:t>
      </w:r>
    </w:p>
    <w:p w:rsidR="00F256BB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</w:p>
    <w:p w:rsidR="00F256BB" w:rsidRPr="00120740" w:rsidRDefault="00F256BB" w:rsidP="00F25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казачеством                                                                         </w:t>
      </w:r>
      <w:r w:rsidR="00EC43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20740">
        <w:rPr>
          <w:rFonts w:ascii="Times New Roman" w:hAnsi="Times New Roman" w:cs="Times New Roman"/>
          <w:sz w:val="28"/>
          <w:szCs w:val="28"/>
        </w:rPr>
        <w:t>В.А. Кузьменко</w:t>
      </w:r>
    </w:p>
    <w:p w:rsidR="00F256BB" w:rsidRDefault="00F256BB" w:rsidP="001767B2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7B2" w:rsidRDefault="001767B2" w:rsidP="001767B2">
      <w:pPr>
        <w:pStyle w:val="3"/>
        <w:ind w:left="10348" w:firstLine="0"/>
        <w:jc w:val="left"/>
      </w:pPr>
      <w:r>
        <w:t>Приложен</w:t>
      </w:r>
    </w:p>
    <w:sectPr w:rsidR="001767B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C5F" w:rsidRDefault="00A26C5F" w:rsidP="00B82E6D">
      <w:pPr>
        <w:spacing w:after="0" w:line="240" w:lineRule="auto"/>
      </w:pPr>
      <w:r>
        <w:separator/>
      </w:r>
    </w:p>
  </w:endnote>
  <w:endnote w:type="continuationSeparator" w:id="0">
    <w:p w:rsidR="00A26C5F" w:rsidRDefault="00A26C5F" w:rsidP="00B82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C5F" w:rsidRDefault="00A26C5F" w:rsidP="00B82E6D">
      <w:pPr>
        <w:spacing w:after="0" w:line="240" w:lineRule="auto"/>
      </w:pPr>
      <w:r>
        <w:separator/>
      </w:r>
    </w:p>
  </w:footnote>
  <w:footnote w:type="continuationSeparator" w:id="0">
    <w:p w:rsidR="00A26C5F" w:rsidRDefault="00A26C5F" w:rsidP="00B82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792370"/>
      <w:docPartObj>
        <w:docPartGallery w:val="Page Numbers (Top of Page)"/>
        <w:docPartUnique/>
      </w:docPartObj>
    </w:sdtPr>
    <w:sdtContent>
      <w:p w:rsidR="00B82E6D" w:rsidRDefault="00B82E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0E3">
          <w:rPr>
            <w:noProof/>
          </w:rPr>
          <w:t>2</w:t>
        </w:r>
        <w:r>
          <w:fldChar w:fldCharType="end"/>
        </w:r>
      </w:p>
    </w:sdtContent>
  </w:sdt>
  <w:p w:rsidR="00B82E6D" w:rsidRDefault="00B82E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128252"/>
      <w:docPartObj>
        <w:docPartGallery w:val="Page Numbers (Margins)"/>
        <w:docPartUnique/>
      </w:docPartObj>
    </w:sdtPr>
    <w:sdtContent>
      <w:p w:rsidR="001F0899" w:rsidRDefault="00836B24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22721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2721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03E3" w:rsidRPr="007603E3" w:rsidRDefault="007603E3" w:rsidP="007603E3">
                              <w:pPr>
                                <w:pBdr>
                                  <w:bottom w:val="single" w:sz="4" w:space="1" w:color="auto"/>
                                </w:pBdr>
                                <w:spacing w:after="0" w:line="240" w:lineRule="auto"/>
                                <w:rPr>
                                  <w:sz w:val="8"/>
                                  <w:szCs w:val="8"/>
                                </w:rPr>
                              </w:pPr>
                            </w:p>
                            <w:p w:rsidR="00836B24" w:rsidRPr="007603E3" w:rsidRDefault="00836B24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603E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603E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603E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0150E3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9</w:t>
                              </w:r>
                              <w:r w:rsidRPr="007603E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7.9pt;margin-top:0;width:33.3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" o:allowincell="f" stroked="f">
                  <v:textbox style="layout-flow:vertical">
                    <w:txbxContent>
                      <w:p w:rsidR="007603E3" w:rsidRPr="007603E3" w:rsidRDefault="007603E3" w:rsidP="007603E3">
                        <w:pPr>
                          <w:pBdr>
                            <w:bottom w:val="single" w:sz="4" w:space="1" w:color="auto"/>
                          </w:pBdr>
                          <w:spacing w:after="0" w:line="240" w:lineRule="auto"/>
                          <w:rPr>
                            <w:sz w:val="8"/>
                            <w:szCs w:val="8"/>
                          </w:rPr>
                        </w:pPr>
                      </w:p>
                      <w:p w:rsidR="00836B24" w:rsidRPr="007603E3" w:rsidRDefault="00836B24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</w:rPr>
                        </w:pPr>
                        <w:r w:rsidRPr="007603E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603E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603E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0150E3">
                          <w:rPr>
                            <w:rFonts w:ascii="Times New Roman" w:hAnsi="Times New Roman" w:cs="Times New Roman"/>
                            <w:noProof/>
                          </w:rPr>
                          <w:t>9</w:t>
                        </w:r>
                        <w:r w:rsidRPr="007603E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038783"/>
      <w:docPartObj>
        <w:docPartGallery w:val="Page Numbers (Top of Page)"/>
        <w:docPartUnique/>
      </w:docPartObj>
    </w:sdtPr>
    <w:sdtContent>
      <w:p w:rsidR="00E642FD" w:rsidRDefault="00E642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0E3">
          <w:rPr>
            <w:noProof/>
          </w:rPr>
          <w:t>21</w:t>
        </w:r>
        <w:r>
          <w:fldChar w:fldCharType="end"/>
        </w:r>
      </w:p>
    </w:sdtContent>
  </w:sdt>
  <w:p w:rsidR="00E642FD" w:rsidRDefault="00E642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D448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00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30AD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AB4BA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8A6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1D48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E0AD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15692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A5AAE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C635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3951B94"/>
    <w:multiLevelType w:val="hybridMultilevel"/>
    <w:tmpl w:val="4C54A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AB"/>
    <w:rsid w:val="000150E3"/>
    <w:rsid w:val="001630AB"/>
    <w:rsid w:val="001767B2"/>
    <w:rsid w:val="001B3214"/>
    <w:rsid w:val="001C18B2"/>
    <w:rsid w:val="001F0899"/>
    <w:rsid w:val="002501C3"/>
    <w:rsid w:val="003633C4"/>
    <w:rsid w:val="0050433B"/>
    <w:rsid w:val="005C0F21"/>
    <w:rsid w:val="007603E3"/>
    <w:rsid w:val="007E53EB"/>
    <w:rsid w:val="00836B24"/>
    <w:rsid w:val="009029AC"/>
    <w:rsid w:val="009055DC"/>
    <w:rsid w:val="00924EB3"/>
    <w:rsid w:val="009339C6"/>
    <w:rsid w:val="00946B2E"/>
    <w:rsid w:val="009A5C12"/>
    <w:rsid w:val="00A26271"/>
    <w:rsid w:val="00A26C5F"/>
    <w:rsid w:val="00A330CD"/>
    <w:rsid w:val="00A87887"/>
    <w:rsid w:val="00B82E6D"/>
    <w:rsid w:val="00BA342B"/>
    <w:rsid w:val="00C2758E"/>
    <w:rsid w:val="00E642FD"/>
    <w:rsid w:val="00E670CC"/>
    <w:rsid w:val="00EA3682"/>
    <w:rsid w:val="00EC4313"/>
    <w:rsid w:val="00EF773D"/>
    <w:rsid w:val="00F20798"/>
    <w:rsid w:val="00F256BB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B2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C2758E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767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767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99"/>
    <w:rsid w:val="001767B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767B2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1767B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767B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2758E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C275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27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C275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27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75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2758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275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C275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75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e">
    <w:name w:val="Знак Знак"/>
    <w:uiPriority w:val="99"/>
    <w:locked/>
    <w:rsid w:val="00C2758E"/>
    <w:rPr>
      <w:color w:val="000000"/>
      <w:sz w:val="28"/>
      <w:szCs w:val="28"/>
    </w:rPr>
  </w:style>
  <w:style w:type="character" w:styleId="af">
    <w:name w:val="page number"/>
    <w:basedOn w:val="a0"/>
    <w:uiPriority w:val="99"/>
    <w:rsid w:val="00A330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B2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C2758E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767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767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99"/>
    <w:rsid w:val="001767B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767B2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1767B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767B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2758E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C275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27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C275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27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75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2758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275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C275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75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e">
    <w:name w:val="Знак Знак"/>
    <w:uiPriority w:val="99"/>
    <w:locked/>
    <w:rsid w:val="00C2758E"/>
    <w:rPr>
      <w:color w:val="000000"/>
      <w:sz w:val="28"/>
      <w:szCs w:val="28"/>
    </w:rPr>
  </w:style>
  <w:style w:type="character" w:styleId="af">
    <w:name w:val="page number"/>
    <w:basedOn w:val="a0"/>
    <w:uiPriority w:val="99"/>
    <w:rsid w:val="00A33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3844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Кузьменко ВА</dc:creator>
  <cp:keywords/>
  <dc:description/>
  <cp:lastModifiedBy>Кравченко Сергей Станиславович</cp:lastModifiedBy>
  <cp:revision>14</cp:revision>
  <cp:lastPrinted>2022-09-02T11:41:00Z</cp:lastPrinted>
  <dcterms:created xsi:type="dcterms:W3CDTF">2022-09-01T11:13:00Z</dcterms:created>
  <dcterms:modified xsi:type="dcterms:W3CDTF">2022-09-02T11:42:00Z</dcterms:modified>
</cp:coreProperties>
</file>